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FAE" w:rsidRDefault="00AC5FAE" w:rsidP="00AC5FAE">
      <w:pPr>
        <w:pStyle w:val="Standard"/>
        <w:jc w:val="center"/>
        <w:rPr>
          <w:rFonts w:cs="Georgia"/>
          <w:b/>
          <w:sz w:val="24"/>
          <w:szCs w:val="24"/>
        </w:rPr>
      </w:pPr>
      <w:r>
        <w:rPr>
          <w:rFonts w:cs="Georgia"/>
          <w:b/>
          <w:sz w:val="24"/>
          <w:szCs w:val="24"/>
        </w:rPr>
        <w:t>ALLEGATO</w:t>
      </w:r>
      <w:r>
        <w:rPr>
          <w:rFonts w:cs="Georgia"/>
          <w:b/>
          <w:sz w:val="24"/>
          <w:szCs w:val="24"/>
        </w:rPr>
        <w:t xml:space="preserve"> al Consiglio</w:t>
      </w:r>
      <w:bookmarkStart w:id="0" w:name="_GoBack"/>
      <w:bookmarkEnd w:id="0"/>
      <w:r>
        <w:rPr>
          <w:rFonts w:cs="Georgia"/>
          <w:b/>
          <w:sz w:val="24"/>
          <w:szCs w:val="24"/>
        </w:rPr>
        <w:t xml:space="preserve"> Orientativo 2019/20</w:t>
      </w:r>
      <w:r>
        <w:rPr>
          <w:rFonts w:cs="Georgia"/>
          <w:b/>
          <w:sz w:val="24"/>
          <w:szCs w:val="24"/>
        </w:rPr>
        <w:t>:</w:t>
      </w:r>
    </w:p>
    <w:p w:rsidR="00AC5FAE" w:rsidRDefault="00AC5FAE" w:rsidP="00AC5FAE">
      <w:pPr>
        <w:pStyle w:val="Standard"/>
        <w:jc w:val="center"/>
        <w:rPr>
          <w:rFonts w:cs="Georgia"/>
          <w:b/>
          <w:sz w:val="24"/>
          <w:szCs w:val="24"/>
        </w:rPr>
      </w:pPr>
      <w:r w:rsidRPr="008B3F4C">
        <w:rPr>
          <w:rFonts w:cs="Georgia"/>
          <w:b/>
          <w:sz w:val="24"/>
          <w:szCs w:val="24"/>
        </w:rPr>
        <w:t>SPERIMENTAZIONE DI PERCORSI DI DURATA QUADRIENNALE NELLA SCUOLA SECONDARIA DI SECONDO GRADO</w:t>
      </w:r>
    </w:p>
    <w:p w:rsidR="00AC5FAE" w:rsidRDefault="00AC5FAE" w:rsidP="00AC5FAE">
      <w:pPr>
        <w:pStyle w:val="Standard"/>
        <w:jc w:val="center"/>
        <w:rPr>
          <w:rFonts w:cs="Georgia"/>
          <w:b/>
          <w:sz w:val="24"/>
          <w:szCs w:val="24"/>
        </w:rPr>
      </w:pPr>
    </w:p>
    <w:p w:rsidR="00AC5FAE" w:rsidRPr="00EF25AF" w:rsidRDefault="00AC5FAE" w:rsidP="00AC5FAE">
      <w:pPr>
        <w:pStyle w:val="Standard"/>
        <w:jc w:val="both"/>
        <w:rPr>
          <w:rFonts w:cs="Georgia"/>
        </w:rPr>
      </w:pPr>
      <w:r>
        <w:rPr>
          <w:rFonts w:cs="Georgia"/>
        </w:rPr>
        <w:t>Si informano gli alunni e le loro famiglie che, c</w:t>
      </w:r>
      <w:r w:rsidRPr="00EF25AF">
        <w:rPr>
          <w:rFonts w:cs="Georgia"/>
        </w:rPr>
        <w:t xml:space="preserve">on il </w:t>
      </w:r>
      <w:r w:rsidRPr="008B3F4C">
        <w:rPr>
          <w:rFonts w:cs="Georgia"/>
          <w:b/>
        </w:rPr>
        <w:t>decreto ministeriale n. 567 del 3 agosto 2017</w:t>
      </w:r>
      <w:r>
        <w:rPr>
          <w:rFonts w:cs="Georgia"/>
        </w:rPr>
        <w:t>,</w:t>
      </w:r>
      <w:r w:rsidRPr="00EF25AF">
        <w:rPr>
          <w:rFonts w:cs="Georgia"/>
        </w:rPr>
        <w:t xml:space="preserve"> il Miur ha avviato un </w:t>
      </w:r>
      <w:r w:rsidRPr="008B3F4C">
        <w:rPr>
          <w:rFonts w:cs="Georgia"/>
          <w:b/>
        </w:rPr>
        <w:t>programma di sperimentazione di percorsi di durata quadriennale</w:t>
      </w:r>
      <w:r w:rsidRPr="00EF25AF">
        <w:rPr>
          <w:rFonts w:cs="Georgia"/>
        </w:rPr>
        <w:t xml:space="preserve"> all’interno della scuola secondaria di secondo grado.</w:t>
      </w:r>
    </w:p>
    <w:p w:rsidR="00AC5FAE" w:rsidRDefault="00AC5FAE" w:rsidP="00AC5FAE">
      <w:pPr>
        <w:pStyle w:val="Standard"/>
        <w:jc w:val="both"/>
        <w:rPr>
          <w:rFonts w:cs="Georgia"/>
        </w:rPr>
      </w:pPr>
      <w:r w:rsidRPr="00EF25AF">
        <w:rPr>
          <w:rFonts w:cs="Georgia"/>
        </w:rPr>
        <w:t>Il percorso stabilito dal ministero “garantisce l’insegnamento di tutte le discipline previste dall’indirizzo di studi di riferimento attraverso il ricorso alla flessibilità didattica e organizzativa consentita dall’autonomia scolastica, alla didattica laboratoriale e all’utilizzo di tutte le risorse professionali e strumentali disponibili”.</w:t>
      </w:r>
      <w:r>
        <w:rPr>
          <w:rFonts w:cs="Georgia"/>
        </w:rPr>
        <w:t xml:space="preserve"> </w:t>
      </w:r>
    </w:p>
    <w:p w:rsidR="00AC5FAE" w:rsidRDefault="00AC5FAE" w:rsidP="00AC5FAE">
      <w:pPr>
        <w:pStyle w:val="Standard"/>
        <w:jc w:val="both"/>
        <w:rPr>
          <w:rFonts w:cs="Georgia"/>
        </w:rPr>
      </w:pPr>
      <w:r>
        <w:rPr>
          <w:rFonts w:cs="Georgia"/>
        </w:rPr>
        <w:t>S</w:t>
      </w:r>
      <w:r w:rsidRPr="00EF25AF">
        <w:rPr>
          <w:rFonts w:cs="Georgia"/>
        </w:rPr>
        <w:t>empre nella circolare si specifica che tale corso di studi “assicura agli studenti il raggiungimento degli obiettivi specifici di apprendimento e delle competenze previsti per il quinto anno di corso entro il termine del quarto anno”.</w:t>
      </w:r>
      <w:r>
        <w:rPr>
          <w:rFonts w:cs="Georgia"/>
        </w:rPr>
        <w:t xml:space="preserve"> </w:t>
      </w:r>
      <w:r w:rsidRPr="00EF25AF">
        <w:rPr>
          <w:rFonts w:cs="Georgia"/>
        </w:rPr>
        <w:t xml:space="preserve">Le </w:t>
      </w:r>
      <w:r w:rsidRPr="008B3F4C">
        <w:rPr>
          <w:rFonts w:cs="Georgia"/>
          <w:b/>
        </w:rPr>
        <w:t>scuole superiori statali e paritarie della Regione Lombardia</w:t>
      </w:r>
      <w:r w:rsidRPr="00EF25AF">
        <w:rPr>
          <w:rFonts w:cs="Georgia"/>
        </w:rPr>
        <w:t xml:space="preserve"> che, previa autorizzazione ministeriale, hanno attivato questa sperimentazione sono le seguenti:</w:t>
      </w:r>
    </w:p>
    <w:p w:rsidR="00AC5FAE" w:rsidRDefault="00AC5FAE" w:rsidP="00AC5FAE">
      <w:pPr>
        <w:pStyle w:val="Standard"/>
        <w:jc w:val="both"/>
        <w:rPr>
          <w:rFonts w:cs="Georgi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SCUOLA</w:t>
            </w:r>
          </w:p>
        </w:tc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INDIRIZZO</w:t>
            </w:r>
          </w:p>
        </w:tc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COMUNE</w:t>
            </w:r>
          </w:p>
        </w:tc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PROVINCIA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IIS G. NATTA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SCIENTIFICO OPZIONE SCIENZE APPLICATE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BERGAMO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BERGAMO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IIS G. OBERDAN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SCIENZE UMANE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TREVIGLIO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BERGAMO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LICEO PARITARIO G. CARLI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SCIENTIFICO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BRESCIA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BRESCIA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LICEO P. GIOVIO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SCIENTIFICO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COMO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COMO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IIS P. CARCANO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CHIMICA, MATERIALI E BIOTECNOLOGIE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COMO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COMO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ISTITUTO PARITARIO COLLEGIO GALLIO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SCIENTIFICO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COMO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COMO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IIS L. PACIOLI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RELAZIONI INTERNAZIONALI E MARKETING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CREMA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CREMONA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ISTITUTO PARITARIO REDENTORE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LINGUISTICO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MANTOVA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MANTOVA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LICEO CLASSICO T. LIVIO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COREUTICO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MILANO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MILANO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ISTITUTO PARITARIO COLLEGIO SAN CARLO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SCIENTIFICO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MILANO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MILANO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ISTITUTO PARITARIO LEOPARDI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AMMINISTRAZIONE FINANZA E MARKETING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MILANO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MILANO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ISTITUTO PARITARIO E. DE AMICIS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ECONOMICO MULTIMEDIALE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MILANO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MILANO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 xml:space="preserve">ISTITUTO PARITARIO </w:t>
            </w:r>
            <w:r>
              <w:rPr>
                <w:rFonts w:cs="Georgia"/>
                <w:b/>
                <w:sz w:val="20"/>
                <w:szCs w:val="20"/>
              </w:rPr>
              <w:lastRenderedPageBreak/>
              <w:t>COLLEGIO BIANCONI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lastRenderedPageBreak/>
              <w:t>LINGUISTICO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MONZA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MONZA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IIS. M. BASSI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TURISMO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SEREGNO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MONZA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ISTITUTO PARITARIO L. DEHON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SCIENZE UMANE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MONZA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MONZA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IIS. A. OMODEO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SCIENTIFICO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MORTARA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PAVIA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ITE E. TOSI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AMMINISTRAZIONE FINANZA E MARKETING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BUSTO ARSIZIO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VARESE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ISTITUTO PARITARIO O. FIORINI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SCIENTIFICO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BUSTO ARSIZIO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VARESE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LICEO CLASSICO E. CAIROLI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CLASSICO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VARESE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VARESE</w:t>
            </w:r>
          </w:p>
        </w:tc>
      </w:tr>
      <w:tr w:rsidR="00AC5FAE" w:rsidTr="004B79E4">
        <w:tc>
          <w:tcPr>
            <w:tcW w:w="2407" w:type="dxa"/>
          </w:tcPr>
          <w:p w:rsidR="00AC5FAE" w:rsidRDefault="00AC5FAE" w:rsidP="004B79E4">
            <w:pPr>
              <w:pStyle w:val="Standard"/>
              <w:rPr>
                <w:rFonts w:cs="Georgia"/>
                <w:b/>
                <w:sz w:val="20"/>
                <w:szCs w:val="20"/>
              </w:rPr>
            </w:pPr>
            <w:r>
              <w:rPr>
                <w:rFonts w:cs="Georgia"/>
                <w:b/>
                <w:sz w:val="20"/>
                <w:szCs w:val="20"/>
              </w:rPr>
              <w:t>LICEO SCIENTIFICO G. FERRARIS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SCIENTIFICO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VARESE</w:t>
            </w:r>
          </w:p>
        </w:tc>
        <w:tc>
          <w:tcPr>
            <w:tcW w:w="2407" w:type="dxa"/>
          </w:tcPr>
          <w:p w:rsidR="00AC5FAE" w:rsidRPr="00EF25AF" w:rsidRDefault="00AC5FAE" w:rsidP="004B79E4">
            <w:pPr>
              <w:pStyle w:val="Standard"/>
              <w:rPr>
                <w:rFonts w:cs="Georgia"/>
                <w:sz w:val="20"/>
                <w:szCs w:val="20"/>
              </w:rPr>
            </w:pPr>
            <w:r w:rsidRPr="00EF25AF">
              <w:rPr>
                <w:rFonts w:cs="Georgia"/>
                <w:sz w:val="20"/>
                <w:szCs w:val="20"/>
              </w:rPr>
              <w:t>VARESE</w:t>
            </w:r>
          </w:p>
        </w:tc>
      </w:tr>
    </w:tbl>
    <w:p w:rsidR="00AC5FAE" w:rsidRPr="009B5445" w:rsidRDefault="00AC5FAE" w:rsidP="00AC5FAE">
      <w:pPr>
        <w:pStyle w:val="Standard"/>
        <w:rPr>
          <w:b/>
        </w:rPr>
      </w:pPr>
    </w:p>
    <w:p w:rsidR="00652755" w:rsidRDefault="00652755"/>
    <w:sectPr w:rsidR="00652755" w:rsidSect="00AC5FAE">
      <w:pgSz w:w="11906" w:h="16838"/>
      <w:pgMar w:top="567" w:right="1134" w:bottom="567" w:left="1134" w:header="709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FAE"/>
    <w:rsid w:val="00652755"/>
    <w:rsid w:val="00AC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31F63"/>
  <w15:chartTrackingRefBased/>
  <w15:docId w15:val="{19587597-3914-4044-B061-5BCD7360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C5F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AC5FA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table" w:styleId="Grigliatabella">
    <w:name w:val="Table Grid"/>
    <w:basedOn w:val="Tabellanormale"/>
    <w:uiPriority w:val="39"/>
    <w:rsid w:val="00AC5FAE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2019-11-29T13:14:00Z</dcterms:created>
  <dcterms:modified xsi:type="dcterms:W3CDTF">2019-11-29T13:15:00Z</dcterms:modified>
</cp:coreProperties>
</file>